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B304" w14:textId="19FD8B22" w:rsidR="00FA0700" w:rsidRPr="00977654" w:rsidRDefault="00FA0700" w:rsidP="00FA0700">
      <w:pPr>
        <w:jc w:val="right"/>
        <w:rPr>
          <w:rFonts w:cs="Calibri"/>
          <w:b/>
          <w:bCs/>
          <w:sz w:val="24"/>
          <w:szCs w:val="24"/>
        </w:rPr>
      </w:pPr>
      <w:r w:rsidRPr="00977654">
        <w:rPr>
          <w:rFonts w:cs="Calibri"/>
          <w:b/>
          <w:bCs/>
          <w:sz w:val="24"/>
          <w:szCs w:val="24"/>
        </w:rPr>
        <w:t>Κοζάνη,</w:t>
      </w:r>
      <w:r>
        <w:rPr>
          <w:rFonts w:cs="Calibri"/>
          <w:b/>
          <w:bCs/>
          <w:sz w:val="24"/>
          <w:szCs w:val="24"/>
        </w:rPr>
        <w:t xml:space="preserve"> 2</w:t>
      </w:r>
      <w:r>
        <w:rPr>
          <w:rFonts w:cs="Calibri"/>
          <w:b/>
          <w:bCs/>
          <w:sz w:val="24"/>
          <w:szCs w:val="24"/>
        </w:rPr>
        <w:t>5</w:t>
      </w:r>
      <w:r w:rsidRPr="00977654">
        <w:rPr>
          <w:rFonts w:cs="Calibri"/>
          <w:b/>
          <w:bCs/>
          <w:sz w:val="24"/>
          <w:szCs w:val="24"/>
        </w:rPr>
        <w:t>-0</w:t>
      </w:r>
      <w:r>
        <w:rPr>
          <w:rFonts w:cs="Calibri"/>
          <w:b/>
          <w:bCs/>
          <w:sz w:val="24"/>
          <w:szCs w:val="24"/>
        </w:rPr>
        <w:t>9</w:t>
      </w:r>
      <w:r w:rsidRPr="00977654">
        <w:rPr>
          <w:rFonts w:cs="Calibri"/>
          <w:b/>
          <w:bCs/>
          <w:sz w:val="24"/>
          <w:szCs w:val="24"/>
        </w:rPr>
        <w:t>-20</w:t>
      </w:r>
      <w:r>
        <w:rPr>
          <w:rFonts w:cs="Calibri"/>
          <w:b/>
          <w:bCs/>
          <w:sz w:val="24"/>
          <w:szCs w:val="24"/>
        </w:rPr>
        <w:t>20</w:t>
      </w:r>
    </w:p>
    <w:p w14:paraId="65FCE491" w14:textId="77777777" w:rsidR="00FA0700" w:rsidRDefault="00FA0700" w:rsidP="00FA0700">
      <w:pPr>
        <w:jc w:val="center"/>
        <w:rPr>
          <w:b/>
          <w:color w:val="262626" w:themeColor="text1" w:themeTint="D9"/>
          <w:sz w:val="28"/>
          <w:szCs w:val="28"/>
        </w:rPr>
      </w:pPr>
    </w:p>
    <w:p w14:paraId="4E411005" w14:textId="2ECF6906" w:rsidR="00FA0700" w:rsidRPr="00FA0700" w:rsidRDefault="00FA0700" w:rsidP="00FA0700">
      <w:pPr>
        <w:jc w:val="center"/>
        <w:rPr>
          <w:b/>
          <w:color w:val="262626" w:themeColor="text1" w:themeTint="D9"/>
          <w:sz w:val="28"/>
          <w:szCs w:val="28"/>
          <w:u w:val="single"/>
        </w:rPr>
      </w:pPr>
      <w:r w:rsidRPr="00FA0700">
        <w:rPr>
          <w:b/>
          <w:color w:val="262626" w:themeColor="text1" w:themeTint="D9"/>
          <w:sz w:val="28"/>
          <w:szCs w:val="28"/>
          <w:u w:val="single"/>
        </w:rPr>
        <w:t>ΔΕΛΤΙΟ ΤΥΠΟΥ</w:t>
      </w:r>
    </w:p>
    <w:p w14:paraId="537BED0A" w14:textId="78636BF9" w:rsidR="0022797A" w:rsidRPr="00FA0700" w:rsidRDefault="0022797A" w:rsidP="0022797A">
      <w:pPr>
        <w:jc w:val="both"/>
        <w:rPr>
          <w:sz w:val="24"/>
          <w:szCs w:val="24"/>
        </w:rPr>
      </w:pPr>
      <w:r w:rsidRPr="00FA0700">
        <w:rPr>
          <w:sz w:val="24"/>
          <w:szCs w:val="24"/>
        </w:rPr>
        <w:t>Παρουσία του Γ.Γ. Συντονισμού Διαχείρισης Αποβλήτων</w:t>
      </w:r>
      <w:r w:rsidR="00FA0700">
        <w:rPr>
          <w:sz w:val="24"/>
          <w:szCs w:val="24"/>
        </w:rPr>
        <w:t xml:space="preserve"> του ΥΠΕΝ,</w:t>
      </w:r>
      <w:r w:rsidRPr="00FA0700">
        <w:rPr>
          <w:sz w:val="24"/>
          <w:szCs w:val="24"/>
        </w:rPr>
        <w:t xml:space="preserve"> κ. </w:t>
      </w:r>
      <w:r w:rsidR="00FA0700">
        <w:rPr>
          <w:sz w:val="24"/>
          <w:szCs w:val="24"/>
        </w:rPr>
        <w:t>Εμμανουήλ</w:t>
      </w:r>
      <w:r w:rsidRPr="00FA0700">
        <w:rPr>
          <w:sz w:val="24"/>
          <w:szCs w:val="24"/>
        </w:rPr>
        <w:t xml:space="preserve"> </w:t>
      </w:r>
      <w:proofErr w:type="spellStart"/>
      <w:r w:rsidRPr="00FA0700">
        <w:rPr>
          <w:sz w:val="24"/>
          <w:szCs w:val="24"/>
        </w:rPr>
        <w:t>Γραφάκου</w:t>
      </w:r>
      <w:proofErr w:type="spellEnd"/>
      <w:r w:rsidR="00FA0700">
        <w:rPr>
          <w:sz w:val="24"/>
          <w:szCs w:val="24"/>
        </w:rPr>
        <w:t>,</w:t>
      </w:r>
      <w:r w:rsidRPr="00FA0700">
        <w:rPr>
          <w:sz w:val="24"/>
          <w:szCs w:val="24"/>
        </w:rPr>
        <w:t xml:space="preserve"> πραγματοποιήθηκαν τα εγκαίνια του Κέντρου Επαναχρησιμοποίησης Υλικών (ΚΕΥ) Καστοριάς</w:t>
      </w:r>
      <w:r w:rsidR="00975359">
        <w:rPr>
          <w:sz w:val="24"/>
          <w:szCs w:val="24"/>
        </w:rPr>
        <w:t>, σήμερα Παρασκευή 25 Σεπτεμβρίου 2020</w:t>
      </w:r>
      <w:r w:rsidRPr="00FA0700">
        <w:rPr>
          <w:sz w:val="24"/>
          <w:szCs w:val="24"/>
        </w:rPr>
        <w:t>.</w:t>
      </w:r>
    </w:p>
    <w:p w14:paraId="6D1965E7" w14:textId="12F455BF" w:rsidR="0022797A" w:rsidRPr="00FA0700" w:rsidRDefault="0022797A" w:rsidP="0022797A">
      <w:pPr>
        <w:jc w:val="both"/>
        <w:rPr>
          <w:sz w:val="24"/>
          <w:szCs w:val="24"/>
        </w:rPr>
      </w:pPr>
      <w:r w:rsidRPr="00FA0700">
        <w:rPr>
          <w:sz w:val="24"/>
          <w:szCs w:val="24"/>
        </w:rPr>
        <w:t xml:space="preserve">Το ΚΕΥ αποτελεί μία νέα εγκατάσταση του </w:t>
      </w:r>
      <w:r w:rsidR="00F27E88">
        <w:rPr>
          <w:sz w:val="24"/>
          <w:szCs w:val="24"/>
        </w:rPr>
        <w:t>Ολοκληρωμένου Συστήματος Διαχείρισης Απορριμμάτων (</w:t>
      </w:r>
      <w:r w:rsidRPr="00FA0700">
        <w:rPr>
          <w:sz w:val="24"/>
          <w:szCs w:val="24"/>
        </w:rPr>
        <w:t>ΟΣΔΑ</w:t>
      </w:r>
      <w:r w:rsidR="00F27E88">
        <w:rPr>
          <w:sz w:val="24"/>
          <w:szCs w:val="24"/>
        </w:rPr>
        <w:t>)</w:t>
      </w:r>
      <w:r w:rsidRPr="00FA0700">
        <w:rPr>
          <w:sz w:val="24"/>
          <w:szCs w:val="24"/>
        </w:rPr>
        <w:t xml:space="preserve"> Δυτικής Μακεδονίας που σκοπό έχει την πρόληψη της παραγωγής αποβλήτων και την επαναχρησιμοποίηση αυτών.</w:t>
      </w:r>
    </w:p>
    <w:p w14:paraId="3BBD3743" w14:textId="2AA101CB" w:rsidR="0022797A" w:rsidRPr="00FA0700" w:rsidRDefault="0022797A" w:rsidP="0022797A">
      <w:pPr>
        <w:jc w:val="both"/>
        <w:rPr>
          <w:sz w:val="24"/>
          <w:szCs w:val="24"/>
        </w:rPr>
      </w:pPr>
      <w:r w:rsidRPr="00FA0700">
        <w:rPr>
          <w:sz w:val="24"/>
          <w:szCs w:val="24"/>
        </w:rPr>
        <w:t xml:space="preserve">Το έργο Π/Υ 354.600 ευρώ χρηματοδοτήθηκε από το ευρωπαϊκό πρόγραμμα </w:t>
      </w:r>
      <w:r w:rsidRPr="00FA0700">
        <w:rPr>
          <w:sz w:val="24"/>
          <w:szCs w:val="24"/>
          <w:lang w:val="en-US"/>
        </w:rPr>
        <w:t>Interreg</w:t>
      </w:r>
      <w:r w:rsidRPr="00FA0700">
        <w:rPr>
          <w:sz w:val="24"/>
          <w:szCs w:val="24"/>
        </w:rPr>
        <w:t xml:space="preserve"> στα πλαίσια της δράσης </w:t>
      </w:r>
      <w:r w:rsidRPr="00FA0700">
        <w:rPr>
          <w:sz w:val="24"/>
          <w:szCs w:val="24"/>
          <w:lang w:val="en-US"/>
        </w:rPr>
        <w:t>WASTE</w:t>
      </w:r>
      <w:r w:rsidRPr="00FA0700">
        <w:rPr>
          <w:sz w:val="24"/>
          <w:szCs w:val="24"/>
        </w:rPr>
        <w:t xml:space="preserve"> </w:t>
      </w:r>
      <w:r w:rsidRPr="00FA0700">
        <w:rPr>
          <w:sz w:val="24"/>
          <w:szCs w:val="24"/>
          <w:lang w:val="en-US"/>
        </w:rPr>
        <w:t>REACT</w:t>
      </w:r>
      <w:r w:rsidRPr="00FA0700">
        <w:rPr>
          <w:sz w:val="24"/>
          <w:szCs w:val="24"/>
        </w:rPr>
        <w:t xml:space="preserve"> στο οποίο συμμετέχουν από την Ελληνική Πλευρά η Περιφέρεια Ηπείρου (ως Επικεφαλής εταίρος),  η Περιφέρεια Ιονίων Νήσων, η ΔΙΑΔΥΜΑ </w:t>
      </w:r>
      <w:r w:rsidR="00F27E88">
        <w:rPr>
          <w:sz w:val="24"/>
          <w:szCs w:val="24"/>
        </w:rPr>
        <w:t xml:space="preserve">ΑΕ </w:t>
      </w:r>
      <w:r w:rsidRPr="00FA0700">
        <w:rPr>
          <w:sz w:val="24"/>
          <w:szCs w:val="24"/>
        </w:rPr>
        <w:t xml:space="preserve">και το ΕΚΕΤΑ και από τη πλευρά της Αλβανίας οι περιφέρειες </w:t>
      </w:r>
      <w:proofErr w:type="spellStart"/>
      <w:r w:rsidRPr="00FA0700">
        <w:rPr>
          <w:sz w:val="24"/>
          <w:szCs w:val="24"/>
        </w:rPr>
        <w:t>Αργυροκάστρου</w:t>
      </w:r>
      <w:proofErr w:type="spellEnd"/>
      <w:r w:rsidRPr="00FA0700">
        <w:rPr>
          <w:sz w:val="24"/>
          <w:szCs w:val="24"/>
        </w:rPr>
        <w:t xml:space="preserve">, Κορυτσάς, Αυλώνας και </w:t>
      </w:r>
      <w:proofErr w:type="spellStart"/>
      <w:r w:rsidRPr="00FA0700">
        <w:rPr>
          <w:sz w:val="24"/>
          <w:szCs w:val="24"/>
        </w:rPr>
        <w:t>Μπεράτ</w:t>
      </w:r>
      <w:proofErr w:type="spellEnd"/>
      <w:r w:rsidRPr="00FA0700">
        <w:rPr>
          <w:sz w:val="24"/>
          <w:szCs w:val="24"/>
        </w:rPr>
        <w:t>.</w:t>
      </w:r>
    </w:p>
    <w:p w14:paraId="1A431520" w14:textId="1A8E2653" w:rsidR="0022797A" w:rsidRPr="00FA0700" w:rsidRDefault="0022797A" w:rsidP="0022797A">
      <w:pPr>
        <w:jc w:val="both"/>
        <w:rPr>
          <w:sz w:val="24"/>
          <w:szCs w:val="24"/>
        </w:rPr>
      </w:pPr>
      <w:r w:rsidRPr="00FA0700">
        <w:rPr>
          <w:sz w:val="24"/>
          <w:szCs w:val="24"/>
        </w:rPr>
        <w:t xml:space="preserve">Η εγκατάσταση θα εξυπηρετεί τους Δήμους Άργους </w:t>
      </w:r>
      <w:proofErr w:type="spellStart"/>
      <w:r w:rsidRPr="00FA0700">
        <w:rPr>
          <w:sz w:val="24"/>
          <w:szCs w:val="24"/>
        </w:rPr>
        <w:t>Ορεστικού</w:t>
      </w:r>
      <w:proofErr w:type="spellEnd"/>
      <w:r w:rsidRPr="00FA0700">
        <w:rPr>
          <w:sz w:val="24"/>
          <w:szCs w:val="24"/>
        </w:rPr>
        <w:t>, Καστοριάς και Νεστορίου ενώ μέσα από την χρήση ειδικής ηλεκτρονικής πλατφόρμας θα είναι διασυνδεδεμένη με τις λοιπές εγκαταστάσεις του ΟΣΔΑ.</w:t>
      </w:r>
    </w:p>
    <w:p w14:paraId="3756764F" w14:textId="0F6A9124" w:rsidR="0022797A" w:rsidRPr="00FA0700" w:rsidRDefault="0022797A" w:rsidP="0022797A">
      <w:pPr>
        <w:jc w:val="both"/>
        <w:rPr>
          <w:sz w:val="24"/>
          <w:szCs w:val="24"/>
        </w:rPr>
      </w:pPr>
      <w:r w:rsidRPr="00FA0700">
        <w:rPr>
          <w:sz w:val="24"/>
          <w:szCs w:val="24"/>
        </w:rPr>
        <w:t>Το ΚΕΥ είναι η πρώτη εγκατάσταση του ΟΣΔΑ που θα φέρει σε άμεση και καθημερινή επαφή την ΔΙΑΔΥΜΑ με τους πολίτες της Δυτικής Μακεδονίας, καθώς θα αποτελέσει ένα χώρο οπού θα υπάρχει προσέλευση και αλληλεπίδραση των πολιτών, προκειμένου μέσα από μία ιδιότυπη ανταλλαγή αντικειμένων να προλαμβάνεται η παραγωγή αποβλήτων και να δίνεται στα αντικείμενα αυτά μία δεύτερη ευκαιρία. Επίσης είναι σχεδιασμένο να  αποτελέσει ένα χώρο ενημέρωσης και εκπαίδευσης σε θέματα αναφορικά με την πρόληψη και την διαχείριση των αποβλήτων.</w:t>
      </w:r>
    </w:p>
    <w:p w14:paraId="064ED97D" w14:textId="3AC41891" w:rsidR="0022797A" w:rsidRPr="00FA0700" w:rsidRDefault="006223FF" w:rsidP="0022797A">
      <w:pPr>
        <w:jc w:val="both"/>
        <w:rPr>
          <w:sz w:val="24"/>
          <w:szCs w:val="24"/>
        </w:rPr>
      </w:pPr>
      <w:r w:rsidRPr="00FA0700">
        <w:rPr>
          <w:sz w:val="24"/>
          <w:szCs w:val="24"/>
        </w:rPr>
        <w:t xml:space="preserve">Το ΚΕΥ </w:t>
      </w:r>
      <w:r w:rsidR="007648CB" w:rsidRPr="00FA0700">
        <w:rPr>
          <w:sz w:val="24"/>
          <w:szCs w:val="24"/>
        </w:rPr>
        <w:t>περιλαμβάνει ένα κλειστό χώρο 200 τετραγωνικών μέτρων, όπου οι πολίτες θα μπορούν να παραλαμβάνουν και να παραδίδουν υλικά όπως βιβλία, οικιακά σκ</w:t>
      </w:r>
      <w:r w:rsidR="00F27E88">
        <w:rPr>
          <w:sz w:val="24"/>
          <w:szCs w:val="24"/>
        </w:rPr>
        <w:t>εύ</w:t>
      </w:r>
      <w:r w:rsidR="007648CB" w:rsidRPr="00FA0700">
        <w:rPr>
          <w:sz w:val="24"/>
          <w:szCs w:val="24"/>
        </w:rPr>
        <w:t>η, ρούχα, παπούτσια, έπιπλα, χαλιά, παιχνίδια κ.α.</w:t>
      </w:r>
    </w:p>
    <w:p w14:paraId="54386D89" w14:textId="51DF9300" w:rsidR="007648CB" w:rsidRPr="00FA0700" w:rsidRDefault="007648CB" w:rsidP="0022797A">
      <w:pPr>
        <w:jc w:val="both"/>
        <w:rPr>
          <w:sz w:val="24"/>
          <w:szCs w:val="24"/>
        </w:rPr>
      </w:pPr>
      <w:r w:rsidRPr="00FA0700">
        <w:rPr>
          <w:sz w:val="24"/>
          <w:szCs w:val="24"/>
        </w:rPr>
        <w:t xml:space="preserve">Στο σχεδιασμό της ΔΙΑΔΥΜΑ περιλαμβάνεται η κατασκευή πέντε (5) ΚΕΥ στις περιοχές Καστοριάς, Φλώρινας, Γρεβενών, Εορδαίας και Κοζάνης, τα οποία σε συνδυασμό με τα Πράσινα Σημεία που θα κατασκευάσουν οι Δήμοι θα αποτελέσουν το δίκτυο πρόληψης και επαναχρησιμοποίησης του ΟΣΔΑ Δυτικής Μακεδονίας </w:t>
      </w:r>
    </w:p>
    <w:p w14:paraId="0528F5CE" w14:textId="77777777" w:rsidR="0022797A" w:rsidRPr="00FA0700" w:rsidRDefault="0022797A" w:rsidP="0022797A">
      <w:pPr>
        <w:jc w:val="both"/>
        <w:rPr>
          <w:sz w:val="24"/>
          <w:szCs w:val="24"/>
        </w:rPr>
      </w:pPr>
      <w:r w:rsidRPr="00FA0700">
        <w:rPr>
          <w:sz w:val="24"/>
          <w:szCs w:val="24"/>
        </w:rPr>
        <w:t xml:space="preserve">Με σύμμαχο μας για μία ακόμη φορά τους πολίτες, τις υπηρεσίες και τις λοιπές κοινωνικές δομές είμαστε σίγουροι ότι θα κερδίσουμε και αυτό το στοίχημα και η περιφέρειά μας να συνεχίσει να πρωτοπορεί στην διαχείριση των αποβλήτων. </w:t>
      </w:r>
    </w:p>
    <w:p w14:paraId="11518ACC" w14:textId="77777777" w:rsidR="0022797A" w:rsidRPr="00FA0700" w:rsidRDefault="0022797A" w:rsidP="0022797A">
      <w:pPr>
        <w:jc w:val="both"/>
        <w:rPr>
          <w:sz w:val="24"/>
          <w:szCs w:val="24"/>
        </w:rPr>
      </w:pPr>
    </w:p>
    <w:p w14:paraId="5A60EC62" w14:textId="7BD56C03" w:rsidR="0022797A" w:rsidRPr="00F14696" w:rsidRDefault="006223FF" w:rsidP="0022797A">
      <w:pPr>
        <w:jc w:val="both"/>
        <w:rPr>
          <w:sz w:val="24"/>
          <w:szCs w:val="24"/>
        </w:rPr>
      </w:pPr>
      <w:r>
        <w:rPr>
          <w:noProof/>
        </w:rPr>
        <w:lastRenderedPageBreak/>
        <w:drawing>
          <wp:inline distT="0" distB="0" distL="0" distR="0" wp14:anchorId="1E95EC8D" wp14:editId="2312873A">
            <wp:extent cx="5274310" cy="2966720"/>
            <wp:effectExtent l="0" t="0" r="254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966720"/>
                    </a:xfrm>
                    <a:prstGeom prst="rect">
                      <a:avLst/>
                    </a:prstGeom>
                    <a:noFill/>
                    <a:ln>
                      <a:noFill/>
                    </a:ln>
                  </pic:spPr>
                </pic:pic>
              </a:graphicData>
            </a:graphic>
          </wp:inline>
        </w:drawing>
      </w:r>
    </w:p>
    <w:p w14:paraId="7717BF88" w14:textId="77777777" w:rsidR="0022797A" w:rsidRPr="00F14696" w:rsidRDefault="0022797A" w:rsidP="0022797A">
      <w:pPr>
        <w:jc w:val="both"/>
        <w:rPr>
          <w:sz w:val="24"/>
          <w:szCs w:val="24"/>
        </w:rPr>
      </w:pPr>
    </w:p>
    <w:p w14:paraId="105B2BB5" w14:textId="14A87022" w:rsidR="0022797A" w:rsidRDefault="0022797A" w:rsidP="0022797A">
      <w:pPr>
        <w:jc w:val="both"/>
        <w:rPr>
          <w:sz w:val="24"/>
          <w:szCs w:val="24"/>
        </w:rPr>
      </w:pPr>
    </w:p>
    <w:p w14:paraId="1CE296BB" w14:textId="77777777" w:rsidR="0022797A" w:rsidRDefault="0022797A" w:rsidP="0022797A">
      <w:pPr>
        <w:jc w:val="both"/>
      </w:pPr>
    </w:p>
    <w:p w14:paraId="4DB9A8F8" w14:textId="7D12C0D0" w:rsidR="004566EB" w:rsidRDefault="0022797A">
      <w:r>
        <w:t xml:space="preserve"> </w:t>
      </w:r>
    </w:p>
    <w:sectPr w:rsidR="004566E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CE01" w14:textId="77777777" w:rsidR="009B01A2" w:rsidRDefault="009B01A2" w:rsidP="00FA0700">
      <w:pPr>
        <w:spacing w:after="0" w:line="240" w:lineRule="auto"/>
      </w:pPr>
      <w:r>
        <w:separator/>
      </w:r>
    </w:p>
  </w:endnote>
  <w:endnote w:type="continuationSeparator" w:id="0">
    <w:p w14:paraId="2F08EEDA" w14:textId="77777777" w:rsidR="009B01A2" w:rsidRDefault="009B01A2" w:rsidP="00FA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306"/>
    </w:tblGrid>
    <w:tr w:rsidR="00FA0700" w:rsidRPr="0051623D" w14:paraId="2DF27511" w14:textId="77777777" w:rsidTr="00716856">
      <w:tc>
        <w:tcPr>
          <w:tcW w:w="8496" w:type="dxa"/>
        </w:tcPr>
        <w:p w14:paraId="05EB463E" w14:textId="77777777" w:rsidR="00FA0700" w:rsidRPr="0051623D" w:rsidRDefault="00FA0700" w:rsidP="00FA0700">
          <w:pPr>
            <w:pStyle w:val="a4"/>
            <w:rPr>
              <w:rFonts w:ascii="Arial" w:hAnsi="Arial" w:cs="Arial"/>
              <w:sz w:val="20"/>
              <w:szCs w:val="20"/>
            </w:rPr>
          </w:pPr>
          <w:r w:rsidRPr="0051623D">
            <w:rPr>
              <w:rFonts w:ascii="Arial" w:hAnsi="Arial" w:cs="Arial"/>
              <w:sz w:val="20"/>
              <w:szCs w:val="20"/>
            </w:rPr>
            <w:t>Ε-04-05/1</w:t>
          </w:r>
          <w:r w:rsidRPr="003F1A3F">
            <w:rPr>
              <w:rFonts w:ascii="Arial" w:hAnsi="Arial" w:cs="Arial"/>
              <w:sz w:val="20"/>
              <w:szCs w:val="20"/>
              <w:vertAlign w:val="superscript"/>
            </w:rPr>
            <w:t>η</w:t>
          </w:r>
          <w:r>
            <w:rPr>
              <w:rFonts w:ascii="Arial" w:hAnsi="Arial" w:cs="Arial"/>
              <w:sz w:val="20"/>
              <w:szCs w:val="20"/>
            </w:rPr>
            <w:t xml:space="preserve"> Έκδοση</w:t>
          </w:r>
          <w:r w:rsidRPr="0051623D">
            <w:rPr>
              <w:rFonts w:ascii="Arial" w:hAnsi="Arial" w:cs="Arial"/>
              <w:sz w:val="20"/>
              <w:szCs w:val="20"/>
            </w:rPr>
            <w:t>/</w:t>
          </w:r>
          <w:r>
            <w:rPr>
              <w:rFonts w:ascii="Arial" w:hAnsi="Arial" w:cs="Arial"/>
              <w:sz w:val="20"/>
              <w:szCs w:val="20"/>
            </w:rPr>
            <w:t>20</w:t>
          </w:r>
          <w:r w:rsidRPr="0051623D">
            <w:rPr>
              <w:rFonts w:ascii="Arial" w:hAnsi="Arial" w:cs="Arial"/>
              <w:sz w:val="20"/>
              <w:szCs w:val="20"/>
            </w:rPr>
            <w:t xml:space="preserve">-05-2014                                                                 </w:t>
          </w:r>
          <w:r w:rsidRPr="0051623D">
            <w:rPr>
              <w:rFonts w:ascii="Arial" w:hAnsi="Arial" w:cs="Arial"/>
              <w:sz w:val="20"/>
              <w:szCs w:val="20"/>
              <w:lang w:val="en-US"/>
            </w:rPr>
            <w:t>ISO 9001</w:t>
          </w:r>
          <w:r w:rsidRPr="0051623D">
            <w:rPr>
              <w:rFonts w:ascii="Arial" w:hAnsi="Arial" w:cs="Arial"/>
              <w:sz w:val="20"/>
              <w:szCs w:val="20"/>
            </w:rPr>
            <w:t>:2008</w:t>
          </w:r>
        </w:p>
      </w:tc>
    </w:tr>
  </w:tbl>
  <w:p w14:paraId="39A5F457" w14:textId="77777777" w:rsidR="00FA0700" w:rsidRDefault="00FA07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ED59D" w14:textId="77777777" w:rsidR="009B01A2" w:rsidRDefault="009B01A2" w:rsidP="00FA0700">
      <w:pPr>
        <w:spacing w:after="0" w:line="240" w:lineRule="auto"/>
      </w:pPr>
      <w:r>
        <w:separator/>
      </w:r>
    </w:p>
  </w:footnote>
  <w:footnote w:type="continuationSeparator" w:id="0">
    <w:p w14:paraId="653EA14B" w14:textId="77777777" w:rsidR="009B01A2" w:rsidRDefault="009B01A2" w:rsidP="00FA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1029" w14:textId="55379E3A" w:rsidR="00FA0700" w:rsidRPr="00FA0700" w:rsidRDefault="00FA0700" w:rsidP="00FA0700">
    <w:pPr>
      <w:tabs>
        <w:tab w:val="right" w:pos="8306"/>
      </w:tabs>
      <w:spacing w:after="0" w:line="240" w:lineRule="auto"/>
      <w:rPr>
        <w:rFonts w:ascii="Times New Roman" w:eastAsia="Times New Roman" w:hAnsi="Times New Roman" w:cs="Times New Roman"/>
        <w:sz w:val="24"/>
        <w:szCs w:val="24"/>
        <w:lang w:eastAsia="el-GR"/>
      </w:rPr>
    </w:pPr>
    <w:bookmarkStart w:id="0" w:name="_Hlk49940565"/>
    <w:r w:rsidRPr="00FA0700">
      <w:rPr>
        <w:rFonts w:ascii="Calibri" w:eastAsia="Times New Roman" w:hAnsi="Calibri" w:cs="Arial"/>
        <w:noProof/>
        <w:sz w:val="24"/>
        <w:szCs w:val="24"/>
        <w:lang w:eastAsia="el-GR"/>
      </w:rPr>
      <w:drawing>
        <wp:anchor distT="0" distB="0" distL="114300" distR="114300" simplePos="0" relativeHeight="251659264" behindDoc="0" locked="0" layoutInCell="1" allowOverlap="1" wp14:anchorId="666228EB" wp14:editId="0887EB54">
          <wp:simplePos x="0" y="0"/>
          <wp:positionH relativeFrom="column">
            <wp:posOffset>3152775</wp:posOffset>
          </wp:positionH>
          <wp:positionV relativeFrom="paragraph">
            <wp:posOffset>100330</wp:posOffset>
          </wp:positionV>
          <wp:extent cx="2152650" cy="551815"/>
          <wp:effectExtent l="0" t="0" r="0" b="635"/>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2152650" cy="551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A0700">
      <w:rPr>
        <w:rFonts w:ascii="Times New Roman" w:eastAsia="Times New Roman" w:hAnsi="Times New Roman" w:cs="Times New Roman"/>
        <w:noProof/>
        <w:sz w:val="24"/>
        <w:szCs w:val="24"/>
        <w:lang w:eastAsia="el-GR"/>
      </w:rPr>
      <w:drawing>
        <wp:anchor distT="0" distB="0" distL="114300" distR="114300" simplePos="0" relativeHeight="251660288" behindDoc="1" locked="0" layoutInCell="1" allowOverlap="1" wp14:anchorId="52E9646C" wp14:editId="2D11DA64">
          <wp:simplePos x="0" y="0"/>
          <wp:positionH relativeFrom="column">
            <wp:posOffset>-114300</wp:posOffset>
          </wp:positionH>
          <wp:positionV relativeFrom="paragraph">
            <wp:posOffset>81280</wp:posOffset>
          </wp:positionV>
          <wp:extent cx="2457450" cy="571500"/>
          <wp:effectExtent l="0" t="0" r="0" b="0"/>
          <wp:wrapTight wrapText="bothSides">
            <wp:wrapPolygon edited="0">
              <wp:start x="0" y="0"/>
              <wp:lineTo x="0" y="20880"/>
              <wp:lineTo x="21433" y="20880"/>
              <wp:lineTo x="2143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700">
      <w:rPr>
        <w:rFonts w:ascii="Times New Roman" w:eastAsia="Times New Roman" w:hAnsi="Times New Roman" w:cs="Times New Roman"/>
        <w:color w:val="00B050"/>
        <w:sz w:val="24"/>
        <w:szCs w:val="24"/>
        <w:lang w:eastAsia="el-GR"/>
      </w:rPr>
      <w:t>WASTE RREACT</w:t>
    </w:r>
  </w:p>
  <w:bookmarkEnd w:id="0"/>
  <w:p w14:paraId="31C92A0E" w14:textId="7F6263A5" w:rsidR="00FA0700" w:rsidRDefault="00FA07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7A"/>
    <w:rsid w:val="0022797A"/>
    <w:rsid w:val="004566EB"/>
    <w:rsid w:val="006223FF"/>
    <w:rsid w:val="007648CB"/>
    <w:rsid w:val="00975359"/>
    <w:rsid w:val="009B01A2"/>
    <w:rsid w:val="00ED16F7"/>
    <w:rsid w:val="00F27E88"/>
    <w:rsid w:val="00FA07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1EF7"/>
  <w15:chartTrackingRefBased/>
  <w15:docId w15:val="{B93CE9DB-0D3F-4E7E-83CF-CAF3DEBB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uiPriority w:val="99"/>
    <w:unhideWhenUsed/>
    <w:rsid w:val="00FA0700"/>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FA0700"/>
  </w:style>
  <w:style w:type="paragraph" w:styleId="a4">
    <w:name w:val="footer"/>
    <w:basedOn w:val="a"/>
    <w:link w:val="Char0"/>
    <w:unhideWhenUsed/>
    <w:rsid w:val="00FA0700"/>
    <w:pPr>
      <w:tabs>
        <w:tab w:val="center" w:pos="4153"/>
        <w:tab w:val="right" w:pos="8306"/>
      </w:tabs>
      <w:spacing w:after="0" w:line="240" w:lineRule="auto"/>
    </w:pPr>
  </w:style>
  <w:style w:type="character" w:customStyle="1" w:styleId="Char0">
    <w:name w:val="Υποσέλιδο Char"/>
    <w:basedOn w:val="a0"/>
    <w:link w:val="a4"/>
    <w:uiPriority w:val="99"/>
    <w:rsid w:val="00FA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351</Words>
  <Characters>1900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 Τσιόπτσιας</dc:creator>
  <cp:keywords/>
  <dc:description/>
  <cp:lastModifiedBy>Όλγα Γκλαβέτα</cp:lastModifiedBy>
  <cp:revision>4</cp:revision>
  <cp:lastPrinted>2020-09-24T10:01:00Z</cp:lastPrinted>
  <dcterms:created xsi:type="dcterms:W3CDTF">2020-09-24T09:17:00Z</dcterms:created>
  <dcterms:modified xsi:type="dcterms:W3CDTF">2020-09-24T10:14:00Z</dcterms:modified>
</cp:coreProperties>
</file>